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pPr>
      <w:bookmarkStart w:colFirst="0" w:colLast="0" w:name="_qnbetyq380z2" w:id="0"/>
      <w:bookmarkEnd w:id="0"/>
      <w:r w:rsidDel="00000000" w:rsidR="00000000" w:rsidRPr="00000000">
        <w:rPr>
          <w:rtl w:val="0"/>
        </w:rPr>
        <w:t xml:space="preserve">Art and Design (Entry Level)</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3fhp4y9jrj00" w:id="1"/>
      <w:bookmarkEnd w:id="1"/>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04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17.39999999999995" w:firstLine="0"/>
              <w:contextualSpacing w:val="0"/>
              <w:rPr/>
            </w:pPr>
            <w:bookmarkStart w:colFirst="0" w:colLast="0" w:name="_rtxiek2jz6yj" w:id="2"/>
            <w:bookmarkEnd w:id="2"/>
            <w:r w:rsidDel="00000000" w:rsidR="00000000" w:rsidRPr="00000000">
              <w:rPr>
                <w:rtl w:val="0"/>
              </w:rPr>
              <w:t xml:space="preserve">Exam board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39999999999995"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 AQA  Entry level - Art and Design 5920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103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80"/>
        <w:tblGridChange w:id="0">
          <w:tblGrid>
            <w:gridCol w:w="1038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bookmarkStart w:colFirst="0" w:colLast="0" w:name="_vjmqmv87ihh9" w:id="3"/>
            <w:bookmarkEnd w:id="3"/>
            <w:r w:rsidDel="00000000" w:rsidR="00000000" w:rsidRPr="00000000">
              <w:rPr>
                <w:rtl w:val="0"/>
              </w:rPr>
              <w:t xml:space="preserve">Course content: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This specification provides students with creative and exciting opportunities to begin their exploration of Art and Design.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b w:val="1"/>
              </w:rPr>
            </w:pPr>
            <w:r w:rsidDel="00000000" w:rsidR="00000000" w:rsidRPr="00000000">
              <w:rPr>
                <w:rFonts w:ascii="Ubuntu" w:cs="Ubuntu" w:eastAsia="Ubuntu" w:hAnsi="Ubuntu"/>
                <w:b w:val="1"/>
                <w:rtl w:val="0"/>
              </w:rPr>
              <w:t xml:space="preserve">The flexibility and choice within the specification make it suitable for those students with special educational needs as well as those seeking a progression route to GCSE Art and Design.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It is recognised that GCSE Art and Design is too demanding for some candidates. ELC Art and Design is designed as a qualification that offers candidates who are unlikely to achieve grade G in GCSE Art and Design the opportunity to achieve a certificated award. This specification has been designed to build on work undertaken at Key Stage 3. The specification has been developed with reference to National Curriculum Attainment Targets and GCSE subject criteria for Art and Design.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Students must produce a portfolio of work that will demonstrate skills in fine art and Three-Dimensional Design.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Within Fine art candidates should produce work relevant to this area of study including one or more of the following: drawing and painting, mixed media, sculpture, land art, installation, printmaking, lens-based and/or light-based media: film, television, animation, video and photography.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 Within  Three-Dimensional Design Candidates should produce work relevant to this area of study including one or more of the following: ceramics, sculpture, installation, jewellery, body adornment, designing for theatre, television and film, interior design, product design, environmental art and design and architectural design.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qviisielocbd" w:id="4"/>
            <w:bookmarkEnd w:id="4"/>
            <w:r w:rsidDel="00000000" w:rsidR="00000000" w:rsidRPr="00000000">
              <w:rPr>
                <w:rtl w:val="0"/>
              </w:rPr>
              <w:t xml:space="preserve">Skills that will be developed: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Students will be taken through a series of projects developing a broad  set of skills. Students must produce a portfolio of work that will demonstrate skills in Fine art and Three-Dimensional Design.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Students will show in their portfolio of work 3 different themes.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The student will be allowed to choose and explore imagery that reflects: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b w:val="1"/>
              </w:rPr>
            </w:pPr>
            <w:r w:rsidDel="00000000" w:rsidR="00000000" w:rsidRPr="00000000">
              <w:rPr>
                <w:rFonts w:ascii="Ubuntu" w:cs="Ubuntu" w:eastAsia="Ubuntu" w:hAnsi="Ubuntu"/>
                <w:b w:val="1"/>
                <w:rtl w:val="0"/>
              </w:rPr>
              <w:t xml:space="preserve">1. Myself 2. Advertising 3. Environment 4. Holidays 5. Theatre 6. Animals 7. Colour and Pattern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b w:val="1"/>
              </w:rPr>
            </w:pPr>
            <w:r w:rsidDel="00000000" w:rsidR="00000000" w:rsidRPr="00000000">
              <w:rPr>
                <w:rFonts w:ascii="Ubuntu" w:cs="Ubuntu" w:eastAsia="Ubuntu" w:hAnsi="Ubuntu"/>
                <w:b w:val="1"/>
                <w:rtl w:val="0"/>
              </w:rPr>
              <w:t xml:space="preserve">8. Buildings and Interiors 9. Fashion 10. Food 11. Reflections and Mirror Images 12. Toys and Games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b w:val="1"/>
              </w:rPr>
            </w:pPr>
            <w:r w:rsidDel="00000000" w:rsidR="00000000" w:rsidRPr="00000000">
              <w:rPr>
                <w:rFonts w:ascii="Ubuntu" w:cs="Ubuntu" w:eastAsia="Ubuntu" w:hAnsi="Ubuntu"/>
                <w:b w:val="1"/>
                <w:rtl w:val="0"/>
              </w:rPr>
              <w:t xml:space="preserve">13. Ceremonies, Festivals and Celebrations 14. Sport and Leisure 15. Fantasy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Within each theme a student will  be expected to gather and explore imagery that interests them through drawing.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Exploring the work of artists and cultures will expand understanding of art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Developing skills in different media and techniques to support the students visions.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There is a similarity with GCSE Art and Design in the content of the Assessment Objectives.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Students will follow a programmes of study that suit their strengths and interests.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The teacher will tailor their courses to suit the needs of the student.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4"/>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y5j7ewhix3i3" w:id="5"/>
            <w:bookmarkEnd w:id="5"/>
            <w:r w:rsidDel="00000000" w:rsidR="00000000" w:rsidRPr="00000000">
              <w:rPr>
                <w:rtl w:val="0"/>
              </w:rPr>
              <w:t xml:space="preserve">How the course will be assessed: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Students will be required to explore 3 themes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Candidates must produce a Portfolio of Evidence that demonstrates and reflects their ability across the themes.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Candidates must: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AO1: Develop ideas by investigating and demonstrating understanding of appropriate sources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AO2: refine ideas through experimenting with appropriate resources, media, materials, techniques and processes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AO3: record ideas, observations and experiences in visual, and, if appropriate, other forms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AO4: present a personal response, realising intentions and make connections with selected sources, such as the work of artists, craftspeople and designers.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All work is 100% internally assessed by the centre and moderated by AQA.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level of award (Entry 1, Entry 2 or Entry 3) will be based on the candidate’s total mark.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5"/>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rPr>
          <w:trHeight w:val="2060" w:hRule="atLeast"/>
        </w:trP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xp202hsgcu83" w:id="6"/>
            <w:bookmarkEnd w:id="6"/>
            <w:r w:rsidDel="00000000" w:rsidR="00000000" w:rsidRPr="00000000">
              <w:rPr>
                <w:rtl w:val="0"/>
              </w:rPr>
              <w:t xml:space="preserve">To be successful: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Students must display in their portfolio: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Ubuntu" w:cs="Ubuntu" w:eastAsia="Ubuntu" w:hAnsi="Ubuntu"/>
              </w:rPr>
            </w:pPr>
            <w:r w:rsidDel="00000000" w:rsidR="00000000" w:rsidRPr="00000000">
              <w:rPr>
                <w:rFonts w:ascii="Ubuntu" w:cs="Ubuntu" w:eastAsia="Ubuntu" w:hAnsi="Ubuntu"/>
                <w:color w:val="001e57"/>
                <w:rtl w:val="0"/>
              </w:rPr>
              <w:t xml:space="preserve">Research and gathering of imagery that interests the student to do with the theme(s).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Ubuntu" w:cs="Ubuntu" w:eastAsia="Ubuntu" w:hAnsi="Ubuntu"/>
                <w:color w:val="001e57"/>
                <w:u w:val="none"/>
              </w:rPr>
            </w:pPr>
            <w:r w:rsidDel="00000000" w:rsidR="00000000" w:rsidRPr="00000000">
              <w:rPr>
                <w:rFonts w:ascii="Ubuntu" w:cs="Ubuntu" w:eastAsia="Ubuntu" w:hAnsi="Ubuntu"/>
                <w:color w:val="001e57"/>
                <w:rtl w:val="0"/>
              </w:rPr>
              <w:t xml:space="preserve">Drawing and recording from the imagery gathered.</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Ubuntu" w:cs="Ubuntu" w:eastAsia="Ubuntu" w:hAnsi="Ubuntu"/>
                <w:color w:val="001e57"/>
                <w:u w:val="none"/>
              </w:rPr>
            </w:pPr>
            <w:r w:rsidDel="00000000" w:rsidR="00000000" w:rsidRPr="00000000">
              <w:rPr>
                <w:rFonts w:ascii="Ubuntu" w:cs="Ubuntu" w:eastAsia="Ubuntu" w:hAnsi="Ubuntu"/>
                <w:color w:val="001e57"/>
                <w:rtl w:val="0"/>
              </w:rPr>
              <w:t xml:space="preserve">Explore artists and cultures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Ubuntu" w:cs="Ubuntu" w:eastAsia="Ubuntu" w:hAnsi="Ubuntu"/>
                <w:color w:val="001e57"/>
                <w:u w:val="none"/>
              </w:rPr>
            </w:pPr>
            <w:r w:rsidDel="00000000" w:rsidR="00000000" w:rsidRPr="00000000">
              <w:rPr>
                <w:rFonts w:ascii="Ubuntu" w:cs="Ubuntu" w:eastAsia="Ubuntu" w:hAnsi="Ubuntu"/>
                <w:color w:val="001e57"/>
                <w:rtl w:val="0"/>
              </w:rPr>
              <w:t xml:space="preserve">Develop ideas and skills in different media and techniques.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Ubuntu" w:cs="Ubuntu" w:eastAsia="Ubuntu" w:hAnsi="Ubuntu"/>
                <w:color w:val="001e57"/>
                <w:u w:val="none"/>
              </w:rPr>
            </w:pPr>
            <w:r w:rsidDel="00000000" w:rsidR="00000000" w:rsidRPr="00000000">
              <w:rPr>
                <w:rFonts w:ascii="Ubuntu" w:cs="Ubuntu" w:eastAsia="Ubuntu" w:hAnsi="Ubuntu"/>
                <w:color w:val="001e57"/>
                <w:rtl w:val="0"/>
              </w:rPr>
              <w:t xml:space="preserve">personal final pieces that reflect the imagery they have explored.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12" w:lineRule="auto"/>
              <w:contextualSpacing w:val="0"/>
              <w:rPr>
                <w:rFonts w:ascii="Ubuntu" w:cs="Ubuntu" w:eastAsia="Ubuntu" w:hAnsi="Ubuntu"/>
              </w:rPr>
            </w:pPr>
            <w:r w:rsidDel="00000000" w:rsidR="00000000" w:rsidRPr="00000000">
              <w:rPr>
                <w:rFonts w:ascii="Ubuntu" w:cs="Ubuntu" w:eastAsia="Ubuntu" w:hAnsi="Ubuntu"/>
                <w:color w:val="001e57"/>
                <w:rtl w:val="0"/>
              </w:rPr>
              <w:t xml:space="preserve">Successful students will:</w:t>
            </w: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Show commitment: Students show focus when engaged in activities.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Persistence: Students engage with an activity until they are satisfied with their progress.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Reflective:  Students can reflect on their own learning, respond and take action after receiving feedback.</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Independent: Successful students will begin to think through, act and find solutions.</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An excellent work ethic, both in lessons and out of school ensuring classwork and homework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Resilience when encountering difficult challenges, and not giving up when problems occur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An ability to work with others.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8criv3az773x" w:id="7"/>
            <w:bookmarkEnd w:id="7"/>
            <w:r w:rsidDel="00000000" w:rsidR="00000000" w:rsidRPr="00000000">
              <w:rPr>
                <w:rtl w:val="0"/>
              </w:rPr>
              <w:t xml:space="preserve">Onward pathways: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This specification allows progression to GCSE level.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It can be seen as a destination in itself or a stopping off point in the student’s journey to greater understanding of Art and Design.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 The level of award could be used to gain access to art courses at Further education establishments.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7"/>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7k1qngyqycc1" w:id="8"/>
            <w:bookmarkEnd w:id="8"/>
            <w:r w:rsidDel="00000000" w:rsidR="00000000" w:rsidRPr="00000000">
              <w:rPr>
                <w:rtl w:val="0"/>
              </w:rPr>
              <w:t xml:space="preserve">Further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For further information you should talk to Mr Mason the Head of Art or your Art teachers.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contextualSpacing w:val="1"/>
    </w:pPr>
    <w:rPr>
      <w:rFonts w:ascii="Ubuntu" w:cs="Ubuntu" w:eastAsia="Ubuntu" w:hAnsi="Ubuntu"/>
      <w:color w:val="cc0000"/>
      <w:sz w:val="78"/>
      <w:szCs w:val="7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