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iy1t9op60xt9" w:id="0"/>
      <w:bookmarkEnd w:id="0"/>
      <w:r w:rsidDel="00000000" w:rsidR="00000000" w:rsidRPr="00000000">
        <w:rPr>
          <w:rtl w:val="0"/>
        </w:rPr>
        <w:t xml:space="preserve">Textiles</w:t>
      </w:r>
    </w:p>
    <w:p w:rsidR="00000000" w:rsidDel="00000000" w:rsidP="00000000" w:rsidRDefault="00000000" w:rsidRPr="00000000">
      <w:pPr>
        <w:pStyle w:val="Heading2"/>
        <w:pBdr>
          <w:top w:space="0" w:sz="0" w:val="nil"/>
          <w:left w:space="0" w:sz="0" w:val="nil"/>
          <w:bottom w:space="0" w:sz="0" w:val="nil"/>
          <w:right w:space="0" w:sz="0" w:val="nil"/>
          <w:between w:space="0" w:sz="0" w:val="nil"/>
        </w:pBdr>
        <w:shd w:fill="auto" w:val="clear"/>
        <w:ind w:left="32.39999999999995" w:firstLine="0"/>
        <w:contextualSpacing w:val="0"/>
        <w:rPr/>
      </w:pPr>
      <w:bookmarkStart w:colFirst="0" w:colLast="0" w:name="_3fhp4y9jrj00" w:id="1"/>
      <w:bookmarkEnd w:id="1"/>
      <w:r w:rsidDel="00000000" w:rsidR="00000000" w:rsidRPr="00000000">
        <w:rPr>
          <w:rtl w:val="0"/>
        </w:rPr>
        <w:t xml:space="preserve">Class of 2018</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1"/>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rtxiek2jz6yj" w:id="2"/>
            <w:bookmarkEnd w:id="2"/>
            <w:r w:rsidDel="00000000" w:rsidR="00000000" w:rsidRPr="00000000">
              <w:rPr>
                <w:rtl w:val="0"/>
              </w:rPr>
              <w:t xml:space="preserve">Exam board information:</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WJEC Design &amp; Technology Textiles  4130</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2"/>
        <w:tblW w:w="1062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20"/>
        <w:tblGridChange w:id="0">
          <w:tblGrid>
            <w:gridCol w:w="1062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d7d4ksyxs1pj" w:id="3"/>
            <w:bookmarkEnd w:id="3"/>
            <w:r w:rsidDel="00000000" w:rsidR="00000000" w:rsidRPr="00000000">
              <w:rPr>
                <w:rtl w:val="0"/>
              </w:rPr>
              <w:t xml:space="preserve">Course content;</w:t>
            </w:r>
          </w:p>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b w:val="0"/>
                <w:color w:val="000000"/>
                <w:sz w:val="22"/>
                <w:szCs w:val="22"/>
              </w:rPr>
            </w:pPr>
            <w:bookmarkStart w:colFirst="0" w:colLast="0" w:name="_wr9ok8h0nwd8" w:id="4"/>
            <w:bookmarkEnd w:id="4"/>
            <w:r w:rsidDel="00000000" w:rsidR="00000000" w:rsidRPr="00000000">
              <w:rPr>
                <w:rtl w:val="0"/>
              </w:rPr>
            </w:r>
          </w:p>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b w:val="0"/>
                <w:color w:val="000000"/>
                <w:sz w:val="22"/>
                <w:szCs w:val="22"/>
              </w:rPr>
            </w:pPr>
            <w:bookmarkStart w:colFirst="0" w:colLast="0" w:name="_uuytvgwlf0k" w:id="5"/>
            <w:bookmarkEnd w:id="5"/>
            <w:r w:rsidDel="00000000" w:rsidR="00000000" w:rsidRPr="00000000">
              <w:rPr>
                <w:b w:val="0"/>
                <w:color w:val="000000"/>
                <w:sz w:val="22"/>
                <w:szCs w:val="22"/>
                <w:rtl w:val="0"/>
              </w:rPr>
              <w:t xml:space="preserve">This subject will allow pupils to specialise in Textiles.  This course may appeal to those who enjoy making and designing items in textiles.  However, they will learn about a range of materials, manufacturing processes, techniques and technologies and be able to use them, as appropriate, in the process of designing and making.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3"/>
        <w:tblW w:w="105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90"/>
        <w:tblGridChange w:id="0">
          <w:tblGrid>
            <w:gridCol w:w="10590"/>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lcon0kja1tda" w:id="6"/>
            <w:bookmarkEnd w:id="6"/>
            <w:r w:rsidDel="00000000" w:rsidR="00000000" w:rsidRPr="00000000">
              <w:rPr>
                <w:rtl w:val="0"/>
              </w:rPr>
              <w:t xml:space="preserve">Skills that will be developed: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Analysis of the Task</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Writing a Design Specification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Generating Ideas</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Developing and Modelling a Solution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Communicating the Final Solution</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Demonstrating Creative thinking.</w:t>
              <w:tab/>
              <w:tab/>
              <w:tab/>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Planning the make</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Making the Product</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Evaluation of the Product </w:t>
            </w:r>
          </w:p>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spacing w:line="240" w:lineRule="auto"/>
              <w:ind w:left="720" w:hanging="360"/>
              <w:contextualSpacing w:val="1"/>
              <w:rPr>
                <w:rFonts w:ascii="Ubuntu" w:cs="Ubuntu" w:eastAsia="Ubuntu" w:hAnsi="Ubuntu"/>
              </w:rPr>
            </w:pPr>
            <w:r w:rsidDel="00000000" w:rsidR="00000000" w:rsidRPr="00000000">
              <w:rPr>
                <w:rFonts w:ascii="Ubuntu" w:cs="Ubuntu" w:eastAsia="Ubuntu" w:hAnsi="Ubuntu"/>
                <w:rtl w:val="0"/>
              </w:rPr>
              <w:t xml:space="preserve">Suggesting Improvements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4"/>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xvoenz5zo8rn" w:id="7"/>
            <w:bookmarkEnd w:id="7"/>
            <w:r w:rsidDel="00000000" w:rsidR="00000000" w:rsidRPr="00000000">
              <w:rPr>
                <w:rtl w:val="0"/>
              </w:rPr>
              <w:t xml:space="preserve">How the course will be assessed: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The course is split, 40% on the written examination paper and 60% Controlled assessment.</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Ubuntu" w:cs="Ubuntu" w:eastAsia="Ubuntu" w:hAnsi="Ubuntu"/>
        </w:rPr>
      </w:pPr>
      <w:r w:rsidDel="00000000" w:rsidR="00000000" w:rsidRPr="00000000">
        <w:rPr>
          <w:rtl w:val="0"/>
        </w:rPr>
      </w:r>
    </w:p>
    <w:tbl>
      <w:tblPr>
        <w:tblStyle w:val="Table5"/>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2s3kvjvoaq50" w:id="8"/>
            <w:bookmarkEnd w:id="8"/>
            <w:r w:rsidDel="00000000" w:rsidR="00000000" w:rsidRPr="00000000">
              <w:rPr>
                <w:rtl w:val="0"/>
              </w:rPr>
              <w:t xml:space="preserve">To be successful: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Students need to be prepared to make decisions for themselves.  Find ways around problems and not be put off when or if things go wrong.  They must use tools and equipment safely. Be able to work independently  and source materials from home.</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6"/>
        <w:tblW w:w="1060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605"/>
        <w:tblGridChange w:id="0">
          <w:tblGrid>
            <w:gridCol w:w="1060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avj6eor2d3rr" w:id="9"/>
            <w:bookmarkEnd w:id="9"/>
            <w:r w:rsidDel="00000000" w:rsidR="00000000" w:rsidRPr="00000000">
              <w:rPr>
                <w:rtl w:val="0"/>
              </w:rPr>
              <w:t xml:space="preserve">Onward pathways: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80" w:line="240" w:lineRule="auto"/>
              <w:ind w:left="32.39999999999995" w:firstLine="0"/>
              <w:contextualSpacing w:val="0"/>
              <w:rPr>
                <w:rFonts w:ascii="Ubuntu" w:cs="Ubuntu" w:eastAsia="Ubuntu" w:hAnsi="Ubuntu"/>
                <w:b w:val="1"/>
              </w:rPr>
            </w:pPr>
            <w:r w:rsidDel="00000000" w:rsidR="00000000" w:rsidRPr="00000000">
              <w:rPr>
                <w:rFonts w:ascii="Ubuntu" w:cs="Ubuntu" w:eastAsia="Ubuntu" w:hAnsi="Ubuntu"/>
                <w:b w:val="1"/>
                <w:rtl w:val="0"/>
              </w:rPr>
              <w:t xml:space="preserve">Progression routes to Further Study:</w:t>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before="80"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As/A Level Design and Technology: Textiles      </w:t>
              <w:tab/>
            </w:r>
          </w:p>
          <w:p w:rsidR="00000000" w:rsidDel="00000000" w:rsidP="00000000" w:rsidRDefault="00000000" w:rsidRPr="00000000">
            <w:pPr>
              <w:widowControl w:val="0"/>
              <w:numPr>
                <w:ilvl w:val="0"/>
                <w:numId w:val="2"/>
              </w:numPr>
              <w:pBdr>
                <w:top w:space="0" w:sz="0" w:val="nil"/>
                <w:left w:space="0" w:sz="0" w:val="nil"/>
                <w:bottom w:space="0" w:sz="0" w:val="nil"/>
                <w:right w:space="0" w:sz="0" w:val="nil"/>
                <w:between w:space="0" w:sz="0" w:val="nil"/>
              </w:pBdr>
              <w:shd w:fill="auto" w:val="clear"/>
              <w:spacing w:before="80"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As/A Level Textiles and Art</w:t>
            </w:r>
          </w:p>
          <w:p w:rsidR="00000000" w:rsidDel="00000000" w:rsidP="00000000" w:rsidRDefault="00000000" w:rsidRPr="00000000">
            <w:pPr>
              <w:widowControl w:val="0"/>
              <w:numPr>
                <w:ilvl w:val="0"/>
                <w:numId w:val="1"/>
              </w:numPr>
              <w:pBdr>
                <w:top w:space="0" w:sz="0" w:val="nil"/>
                <w:left w:space="0" w:sz="0" w:val="nil"/>
                <w:bottom w:space="0" w:sz="0" w:val="nil"/>
                <w:right w:space="0" w:sz="0" w:val="nil"/>
                <w:between w:space="0" w:sz="0" w:val="nil"/>
              </w:pBdr>
              <w:shd w:fill="auto" w:val="clear"/>
              <w:spacing w:before="80"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BTEC / Degree Courses in Fashion Design , Art and Design , Textiles and Art etc.</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before="80" w:line="240" w:lineRule="auto"/>
              <w:ind w:left="32.39999999999995" w:firstLine="0"/>
              <w:contextualSpacing w:val="0"/>
              <w:rPr>
                <w:rFonts w:ascii="Ubuntu" w:cs="Ubuntu" w:eastAsia="Ubuntu" w:hAnsi="Ubuntu"/>
                <w:b w:val="1"/>
              </w:rPr>
            </w:pPr>
            <w:r w:rsidDel="00000000" w:rsidR="00000000" w:rsidRPr="00000000">
              <w:rPr>
                <w:rFonts w:ascii="Ubuntu" w:cs="Ubuntu" w:eastAsia="Ubuntu" w:hAnsi="Ubuntu"/>
                <w:b w:val="1"/>
                <w:rtl w:val="0"/>
              </w:rPr>
              <w:t xml:space="preserve">Progression routes to Careers and Employment:</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before="80"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Manufacturing: construction roles within the fashion / clothing / furnishings industry. </w:t>
            </w:r>
          </w:p>
          <w:p w:rsidR="00000000" w:rsidDel="00000000" w:rsidP="00000000" w:rsidRDefault="00000000" w:rsidRPr="00000000">
            <w:pPr>
              <w:widowControl w:val="0"/>
              <w:numPr>
                <w:ilvl w:val="0"/>
                <w:numId w:val="3"/>
              </w:numPr>
              <w:pBdr>
                <w:top w:space="0" w:sz="0" w:val="nil"/>
                <w:left w:space="0" w:sz="0" w:val="nil"/>
                <w:bottom w:space="0" w:sz="0" w:val="nil"/>
                <w:right w:space="0" w:sz="0" w:val="nil"/>
                <w:between w:space="0" w:sz="0" w:val="nil"/>
              </w:pBdr>
              <w:shd w:fill="auto" w:val="clear"/>
              <w:spacing w:before="80" w:line="240" w:lineRule="auto"/>
              <w:ind w:left="720" w:hanging="360"/>
              <w:contextualSpacing w:val="1"/>
              <w:rPr>
                <w:rFonts w:ascii="Ubuntu" w:cs="Ubuntu" w:eastAsia="Ubuntu" w:hAnsi="Ubuntu"/>
                <w:u w:val="none"/>
              </w:rPr>
            </w:pPr>
            <w:r w:rsidDel="00000000" w:rsidR="00000000" w:rsidRPr="00000000">
              <w:rPr>
                <w:rFonts w:ascii="Ubuntu" w:cs="Ubuntu" w:eastAsia="Ubuntu" w:hAnsi="Ubuntu"/>
                <w:rtl w:val="0"/>
              </w:rPr>
              <w:t xml:space="preserve">Industry:  retail work, fashion design, laboratory technician within the fabrics / clothing industry.   Advertising and marketing of fabric items.</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tbl>
      <w:tblPr>
        <w:tblStyle w:val="Table7"/>
        <w:tblW w:w="1057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75"/>
        <w:tblGridChange w:id="0">
          <w:tblGrid>
            <w:gridCol w:w="10575"/>
          </w:tblGrid>
        </w:tblGridChange>
      </w:tblGrid>
      <w:tr>
        <w:tc>
          <w:tcPr>
            <w:tcBorders>
              <w:top w:color="cc0000" w:space="0" w:sz="8" w:val="single"/>
              <w:left w:color="cc0000" w:space="0" w:sz="8" w:val="single"/>
              <w:bottom w:color="cc0000" w:space="0" w:sz="8" w:val="single"/>
              <w:right w:color="cc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pStyle w:val="Heading2"/>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pPr>
            <w:bookmarkStart w:colFirst="0" w:colLast="0" w:name="_oba6wcpeq7s3" w:id="10"/>
            <w:bookmarkEnd w:id="10"/>
            <w:r w:rsidDel="00000000" w:rsidR="00000000" w:rsidRPr="00000000">
              <w:rPr>
                <w:rtl w:val="0"/>
              </w:rPr>
              <w:t xml:space="preserve">Further information: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left="0"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Mrs Newey , Mrs Turner </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Fonts w:ascii="Ubuntu" w:cs="Ubuntu" w:eastAsia="Ubuntu" w:hAnsi="Ubuntu"/>
                <w:rtl w:val="0"/>
              </w:rPr>
              <w:t xml:space="preserve">http://www.wjec.co.uk</w:t>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p w:rsidR="00000000" w:rsidDel="00000000" w:rsidP="00000000" w:rsidRDefault="00000000" w:rsidRPr="00000000">
            <w:pPr>
              <w:widowControl w:val="0"/>
              <w:pBdr>
                <w:top w:space="0" w:sz="0" w:val="nil"/>
                <w:left w:space="0" w:sz="0" w:val="nil"/>
                <w:bottom w:space="0" w:sz="0" w:val="nil"/>
                <w:right w:space="0" w:sz="0" w:val="nil"/>
                <w:between w:space="0" w:sz="0" w:val="nil"/>
              </w:pBdr>
              <w:shd w:fill="auto" w:val="clear"/>
              <w:spacing w:line="240" w:lineRule="auto"/>
              <w:ind w:left="32.39999999999995" w:firstLine="0"/>
              <w:contextualSpacing w:val="0"/>
              <w:rPr>
                <w:rFonts w:ascii="Ubuntu" w:cs="Ubuntu" w:eastAsia="Ubuntu" w:hAnsi="Ubuntu"/>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32.39999999999995" w:firstLine="0"/>
        <w:contextualSpacing w:val="0"/>
        <w:rPr>
          <w:rFonts w:ascii="Ubuntu" w:cs="Ubuntu" w:eastAsia="Ubuntu" w:hAnsi="Ubuntu"/>
        </w:rPr>
      </w:pPr>
      <w:r w:rsidDel="00000000" w:rsidR="00000000" w:rsidRPr="00000000">
        <w:rPr>
          <w:rtl w:val="0"/>
        </w:rPr>
      </w:r>
    </w:p>
    <w:sectPr>
      <w:pgSz w:h="16838" w:w="11906"/>
      <w:pgMar w:bottom="1137.6000000000001" w:top="1137.6000000000001" w:left="1137.6000000000001" w:right="1137.600000000000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line="240" w:lineRule="auto"/>
      <w:contextualSpacing w:val="1"/>
    </w:pPr>
    <w:rPr>
      <w:rFonts w:ascii="Ubuntu" w:cs="Ubuntu" w:eastAsia="Ubuntu" w:hAnsi="Ubuntu"/>
      <w:b w:val="1"/>
      <w:color w:val="cc0000"/>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line="240" w:lineRule="auto"/>
      <w:ind w:left="32.39999999999995" w:firstLine="0"/>
      <w:contextualSpacing w:val="1"/>
    </w:pPr>
    <w:rPr>
      <w:rFonts w:ascii="Ubuntu" w:cs="Ubuntu" w:eastAsia="Ubuntu" w:hAnsi="Ubuntu"/>
      <w:color w:val="cc0000"/>
      <w:sz w:val="100"/>
      <w:szCs w:val="10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