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ind w:left="32.39999999999995" w:firstLine="0"/>
        <w:contextualSpacing w:val="0"/>
        <w:rPr>
          <w:b w:val="0"/>
          <w:sz w:val="100"/>
          <w:szCs w:val="100"/>
        </w:rPr>
      </w:pPr>
      <w:bookmarkStart w:colFirst="0" w:colLast="0" w:name="_ptigw1glta1n" w:id="0"/>
      <w:bookmarkEnd w:id="0"/>
      <w:r w:rsidDel="00000000" w:rsidR="00000000" w:rsidRPr="00000000">
        <w:rPr>
          <w:b w:val="0"/>
          <w:sz w:val="100"/>
          <w:szCs w:val="100"/>
          <w:rtl w:val="0"/>
        </w:rPr>
        <w:t xml:space="preserve">Separate Sciences</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3fhp4y9jrj00" w:id="1"/>
      <w:bookmarkEnd w:id="1"/>
      <w:r w:rsidDel="00000000" w:rsidR="00000000" w:rsidRPr="00000000">
        <w:rPr>
          <w:rtl w:val="0"/>
        </w:rPr>
        <w:t xml:space="preserve">Class of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1"/>
        <w:tblW w:w="104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10"/>
        <w:tblGridChange w:id="0">
          <w:tblGrid>
            <w:gridCol w:w="1041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ddn2n29ezxih" w:id="2"/>
            <w:bookmarkEnd w:id="2"/>
            <w:r w:rsidDel="00000000" w:rsidR="00000000" w:rsidRPr="00000000">
              <w:rPr>
                <w:rtl w:val="0"/>
              </w:rPr>
              <w:t xml:space="preserve">Exam board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Cambridge international GCSE in Biology 0610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Cambridge international GCSE in Chemistry 0620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Cambridge international GCSE in Physics 0625</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2"/>
        <w:tblW w:w="104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5"/>
        <w:gridCol w:w="3315"/>
        <w:gridCol w:w="3570"/>
        <w:tblGridChange w:id="0">
          <w:tblGrid>
            <w:gridCol w:w="3525"/>
            <w:gridCol w:w="3315"/>
            <w:gridCol w:w="3570"/>
          </w:tblGrid>
        </w:tblGridChange>
      </w:tblGrid>
      <w:tr>
        <w:trPr>
          <w:trHeight w:val="1440" w:hRule="atLeast"/>
        </w:trPr>
        <w:tc>
          <w:tcPr>
            <w:gridSpan w:val="3"/>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en34wlm1imla" w:id="3"/>
            <w:bookmarkEnd w:id="3"/>
            <w:r w:rsidDel="00000000" w:rsidR="00000000" w:rsidRPr="00000000">
              <w:rPr>
                <w:rtl w:val="0"/>
              </w:rPr>
              <w:t xml:space="preserve">Course content: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Students studying separate Sciences actually study 3 separate GCSE gives thorough understanding in a broad range of topics in all three Science Disciplines, Biology, Chemistry and Physics. Practical skills are also incorporated in each course. The content of the syllabi are related to real world context to show students how Science impacts on our everyday lives.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r>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lvdeix73o37o" w:id="5"/>
            <w:bookmarkEnd w:id="5"/>
            <w:r w:rsidDel="00000000" w:rsidR="00000000" w:rsidRPr="00000000">
              <w:rPr>
                <w:rtl w:val="0"/>
              </w:rPr>
              <w:t xml:space="preserve">Biology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1. Characteristics and classification of living organisms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2. Organisation of the organism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3. Movement in and out of cells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4. Biological molecules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5. Enzymes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6. Plant nutrition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7. Human nutrition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8. Transport in plants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9. Transport in animals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10. Diseases and immunity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11. Gas exchange in humans 12. Respiration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13. Excretion in humans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14. Coordination and response 15. Drugs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16. Reproduction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17. Inheritance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18. Variation and selection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19. Organisms and their environment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20. Biotechnology and genetic engineering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21. Human influences on ecosystems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wkdqjxqyxdo9" w:id="6"/>
            <w:bookmarkEnd w:id="6"/>
            <w:r w:rsidDel="00000000" w:rsidR="00000000" w:rsidRPr="00000000">
              <w:rPr>
                <w:rtl w:val="0"/>
              </w:rPr>
              <w:t xml:space="preserve">Chemistry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1. The particulate nature of matter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2. Experimental techniques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3. Atoms, elements and compounds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4. Stoichiometry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5. Electricity and chemistry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6. Chemical energetics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7. Chemical reactions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8. Acids, bases and salts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9. The Periodic Table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10. Metals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11. Air and water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12. Sulfur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13. Carbonates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14. Organic chemistry</w:t>
            </w:r>
          </w:p>
        </w:tc>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duxwyklsjub3" w:id="7"/>
            <w:bookmarkEnd w:id="7"/>
            <w:r w:rsidDel="00000000" w:rsidR="00000000" w:rsidRPr="00000000">
              <w:rPr>
                <w:rtl w:val="0"/>
              </w:rPr>
              <w:t xml:space="preserve">Physics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1. Motion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2. Matter and forces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3. Energy, work and power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4. Simple kinetic molecular model of matter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5. Matter and thermal properties 6. Transfer of thermal energy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7. Waves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8. Light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9. Electromagnetic spectrum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10. Sound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11. Magnetism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12. Electricity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13. Electric circuits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14. Electromagnetic effects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15. Radioactivity and the nuclear atom</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3"/>
        <w:tblW w:w="103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95"/>
        <w:tblGridChange w:id="0">
          <w:tblGrid>
            <w:gridCol w:w="1039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25zwqe71shcq" w:id="8"/>
            <w:bookmarkEnd w:id="8"/>
            <w:r w:rsidDel="00000000" w:rsidR="00000000" w:rsidRPr="00000000">
              <w:rPr>
                <w:rtl w:val="0"/>
              </w:rPr>
              <w:t xml:space="preserve">Skills that will be developed: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The Separate science syllabus enables learners to:</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Better understand the technological world, with an informed interest in scientific matters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Recognise the usefulness (and limitations) of scientific method, and how to apply this to other disciplines and in everyday life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Develop an interest in, and care for, the environment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Better understand the influence and limitations placed on scientific study by society, economy, technology, ethics, the community and the environment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Develop an understanding of the scientific skills essential for both further study and everyday life.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4"/>
        <w:tblW w:w="103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95"/>
        <w:tblGridChange w:id="0">
          <w:tblGrid>
            <w:gridCol w:w="1039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q30c0ccezg0b" w:id="9"/>
            <w:bookmarkEnd w:id="9"/>
            <w:r w:rsidDel="00000000" w:rsidR="00000000" w:rsidRPr="00000000">
              <w:rPr>
                <w:rtl w:val="0"/>
              </w:rPr>
              <w:t xml:space="preserve">How the course will be assessed: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All Candidates will be assessed in </w:t>
            </w:r>
            <w:r w:rsidDel="00000000" w:rsidR="00000000" w:rsidRPr="00000000">
              <w:rPr>
                <w:rFonts w:ascii="Ubuntu" w:cs="Ubuntu" w:eastAsia="Ubuntu" w:hAnsi="Ubuntu"/>
                <w:b w:val="1"/>
                <w:i w:val="1"/>
                <w:rtl w:val="0"/>
              </w:rPr>
              <w:t xml:space="preserve">9 exams</w:t>
            </w:r>
            <w:r w:rsidDel="00000000" w:rsidR="00000000" w:rsidRPr="00000000">
              <w:rPr>
                <w:rFonts w:ascii="Ubuntu" w:cs="Ubuntu" w:eastAsia="Ubuntu" w:hAnsi="Ubuntu"/>
                <w:rtl w:val="0"/>
              </w:rPr>
              <w:t xml:space="preserve">, 3 papers in </w:t>
            </w:r>
            <w:r w:rsidDel="00000000" w:rsidR="00000000" w:rsidRPr="00000000">
              <w:rPr>
                <w:rFonts w:ascii="Ubuntu" w:cs="Ubuntu" w:eastAsia="Ubuntu" w:hAnsi="Ubuntu"/>
                <w:b w:val="1"/>
                <w:i w:val="1"/>
                <w:rtl w:val="0"/>
              </w:rPr>
              <w:t xml:space="preserve">each subject.</w:t>
            </w:r>
            <w:r w:rsidDel="00000000" w:rsidR="00000000" w:rsidRPr="00000000">
              <w:rPr>
                <w:rFonts w:ascii="Ubuntu" w:cs="Ubuntu" w:eastAsia="Ubuntu" w:hAnsi="Ubuntu"/>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Each separate subject consists of 3 papers of the following format:</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A multiple choice paper lasting 45 minutes,  consisting of 40 marks which counts for 30% of the course.</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A written paper consisting of short answers and longer structured questions lasting 1 hour and 15 minutes. This counts for 50% of the overall grade.</w:t>
            </w:r>
          </w:p>
          <w:p w:rsidR="00000000" w:rsidDel="00000000" w:rsidP="00000000" w:rsidRDefault="00000000" w:rsidRPr="00000000">
            <w:pPr>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An Alternative to practical exam, 1 hour long, which is marked out of 40 and counts for 20% of the overall grade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5"/>
        <w:tblW w:w="104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55"/>
        <w:tblGridChange w:id="0">
          <w:tblGrid>
            <w:gridCol w:w="1045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luobvp8s9prp" w:id="10"/>
            <w:bookmarkEnd w:id="10"/>
            <w:r w:rsidDel="00000000" w:rsidR="00000000" w:rsidRPr="00000000">
              <w:rPr>
                <w:rtl w:val="0"/>
              </w:rPr>
              <w:t xml:space="preserve">To be successful: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Students must display several qualities: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An excellent work ethic, both in lessons and out of school ensuring classwork and homework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Resilience when encountering difficult challenges, and not giving up when problems occur </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312"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Good literacy and numeracy skills.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An ability to work with others.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6"/>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40"/>
        <w:tblGridChange w:id="0">
          <w:tblGrid>
            <w:gridCol w:w="1044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n8tegpcryll3" w:id="11"/>
            <w:bookmarkEnd w:id="11"/>
            <w:r w:rsidDel="00000000" w:rsidR="00000000" w:rsidRPr="00000000">
              <w:rPr>
                <w:rtl w:val="0"/>
              </w:rPr>
              <w:t xml:space="preserve">Onward pathways: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Separate science prepares students to continue their studies most appropriately on the following courses: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GCE A-level Biology</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GCSE A-Level Chemistry</w:t>
            </w:r>
          </w:p>
          <w:p w:rsidR="00000000" w:rsidDel="00000000" w:rsidP="00000000" w:rsidRDefault="00000000" w:rsidRPr="00000000">
            <w:pPr>
              <w:widowControl w:val="0"/>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GCSE A-level Physics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7"/>
        <w:tblW w:w="104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55"/>
        <w:tblGridChange w:id="0">
          <w:tblGrid>
            <w:gridCol w:w="1045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exn2fha1xhc5" w:id="12"/>
            <w:bookmarkEnd w:id="12"/>
            <w:r w:rsidDel="00000000" w:rsidR="00000000" w:rsidRPr="00000000">
              <w:rPr>
                <w:rtl w:val="0"/>
              </w:rPr>
              <w:t xml:space="preserve">Further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The Website for the each Science qualification can be found here: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b w:val="1"/>
              </w:rPr>
            </w:pPr>
            <w:hyperlink r:id="rId6">
              <w:r w:rsidDel="00000000" w:rsidR="00000000" w:rsidRPr="00000000">
                <w:rPr>
                  <w:rFonts w:ascii="Ubuntu" w:cs="Ubuntu" w:eastAsia="Ubuntu" w:hAnsi="Ubuntu"/>
                  <w:b w:val="1"/>
                  <w:color w:val="1155cc"/>
                  <w:u w:val="single"/>
                  <w:rtl w:val="0"/>
                </w:rPr>
                <w:t xml:space="preserve">http://www.cie.org.uk/programmes-and-qualifications/cambridge-igcse-biology-0610/</w:t>
              </w:r>
            </w:hyperlink>
            <w:r w:rsidDel="00000000" w:rsidR="00000000" w:rsidRPr="00000000">
              <w:rPr>
                <w:rFonts w:ascii="Ubuntu" w:cs="Ubuntu" w:eastAsia="Ubuntu" w:hAnsi="Ubuntu"/>
                <w:b w:val="1"/>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b w:val="1"/>
              </w:rPr>
            </w:pPr>
            <w:hyperlink r:id="rId7">
              <w:r w:rsidDel="00000000" w:rsidR="00000000" w:rsidRPr="00000000">
                <w:rPr>
                  <w:rFonts w:ascii="Ubuntu" w:cs="Ubuntu" w:eastAsia="Ubuntu" w:hAnsi="Ubuntu"/>
                  <w:b w:val="1"/>
                  <w:color w:val="1155cc"/>
                  <w:u w:val="single"/>
                  <w:rtl w:val="0"/>
                </w:rPr>
                <w:t xml:space="preserve">http://www.cie.org.uk/programmes-and-qualifications/cambridge-igcse-chemistry-0620/</w:t>
              </w:r>
            </w:hyperlink>
            <w:r w:rsidDel="00000000" w:rsidR="00000000" w:rsidRPr="00000000">
              <w:rPr>
                <w:rFonts w:ascii="Ubuntu" w:cs="Ubuntu" w:eastAsia="Ubuntu" w:hAnsi="Ubuntu"/>
                <w:b w:val="1"/>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b w:val="1"/>
              </w:rPr>
            </w:pPr>
            <w:hyperlink r:id="rId8">
              <w:r w:rsidDel="00000000" w:rsidR="00000000" w:rsidRPr="00000000">
                <w:rPr>
                  <w:rFonts w:ascii="Ubuntu" w:cs="Ubuntu" w:eastAsia="Ubuntu" w:hAnsi="Ubuntu"/>
                  <w:b w:val="1"/>
                  <w:color w:val="1155cc"/>
                  <w:u w:val="single"/>
                  <w:rtl w:val="0"/>
                </w:rPr>
                <w:t xml:space="preserve">http://www.cie.org.uk/programmes-and-qualifications/cambridge-igcse-physics-0625/</w:t>
              </w:r>
            </w:hyperlink>
            <w:r w:rsidDel="00000000" w:rsidR="00000000" w:rsidRPr="00000000">
              <w:rPr>
                <w:rFonts w:ascii="Ubuntu" w:cs="Ubuntu" w:eastAsia="Ubuntu" w:hAnsi="Ubuntu"/>
                <w:b w:val="1"/>
                <w:rtl w:val="0"/>
              </w:rPr>
              <w:t xml:space="preserve">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b w:val="1"/>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Or contact the relevant subject leader for the subject at St Ninian’s High school by email: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Nick Dyson, Head of Science: </w:t>
            </w:r>
            <w:hyperlink r:id="rId9">
              <w:r w:rsidDel="00000000" w:rsidR="00000000" w:rsidRPr="00000000">
                <w:rPr>
                  <w:rFonts w:ascii="Ubuntu" w:cs="Ubuntu" w:eastAsia="Ubuntu" w:hAnsi="Ubuntu"/>
                  <w:color w:val="1155cc"/>
                  <w:u w:val="single"/>
                  <w:rtl w:val="0"/>
                </w:rPr>
                <w:t xml:space="preserve">ndyson@snhs.sch.im</w:t>
              </w:r>
            </w:hyperlink>
            <w:r w:rsidDel="00000000" w:rsidR="00000000" w:rsidRPr="00000000">
              <w:rPr>
                <w:rFonts w:ascii="Ubuntu" w:cs="Ubuntu" w:eastAsia="Ubuntu" w:hAnsi="Ubuntu"/>
                <w:rtl w:val="0"/>
              </w:rPr>
              <w:t xml:space="preserve">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Emma Bridgewater, Head of Biology: </w:t>
            </w:r>
            <w:hyperlink r:id="rId10">
              <w:r w:rsidDel="00000000" w:rsidR="00000000" w:rsidRPr="00000000">
                <w:rPr>
                  <w:rFonts w:ascii="Ubuntu" w:cs="Ubuntu" w:eastAsia="Ubuntu" w:hAnsi="Ubuntu"/>
                  <w:color w:val="1155cc"/>
                  <w:u w:val="single"/>
                  <w:rtl w:val="0"/>
                </w:rPr>
                <w:t xml:space="preserve">ebridgewater@snshs.sch.im</w:t>
              </w:r>
            </w:hyperlink>
            <w:r w:rsidDel="00000000" w:rsidR="00000000" w:rsidRPr="00000000">
              <w:rPr>
                <w:rFonts w:ascii="Ubuntu" w:cs="Ubuntu" w:eastAsia="Ubuntu" w:hAnsi="Ubuntu"/>
                <w:rtl w:val="0"/>
              </w:rPr>
              <w:t xml:space="preserve">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Helen Shipley, Head of Chemistry: </w:t>
            </w:r>
            <w:hyperlink r:id="rId11">
              <w:r w:rsidDel="00000000" w:rsidR="00000000" w:rsidRPr="00000000">
                <w:rPr>
                  <w:rFonts w:ascii="Ubuntu" w:cs="Ubuntu" w:eastAsia="Ubuntu" w:hAnsi="Ubuntu"/>
                  <w:color w:val="1155cc"/>
                  <w:u w:val="single"/>
                  <w:rtl w:val="0"/>
                </w:rPr>
                <w:t xml:space="preserve">hshipley@snhs.sch.im</w:t>
              </w:r>
            </w:hyperlink>
            <w:r w:rsidDel="00000000" w:rsidR="00000000" w:rsidRPr="00000000">
              <w:rPr>
                <w:rFonts w:ascii="Ubuntu" w:cs="Ubuntu" w:eastAsia="Ubuntu" w:hAnsi="Ubuntu"/>
                <w:rtl w:val="0"/>
              </w:rPr>
              <w:t xml:space="preserve">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Gareth Young, Head of Physics: </w:t>
            </w:r>
            <w:hyperlink r:id="rId12">
              <w:r w:rsidDel="00000000" w:rsidR="00000000" w:rsidRPr="00000000">
                <w:rPr>
                  <w:rFonts w:ascii="Ubuntu" w:cs="Ubuntu" w:eastAsia="Ubuntu" w:hAnsi="Ubuntu"/>
                  <w:color w:val="1155cc"/>
                  <w:u w:val="single"/>
                  <w:rtl w:val="0"/>
                </w:rPr>
                <w:t xml:space="preserve">gyoung@snhs.sch.im</w:t>
              </w:r>
            </w:hyperlink>
            <w:r w:rsidDel="00000000" w:rsidR="00000000" w:rsidRPr="00000000">
              <w:rPr>
                <w:rFonts w:ascii="Ubuntu" w:cs="Ubuntu" w:eastAsia="Ubuntu" w:hAnsi="Ubuntu"/>
                <w:rtl w:val="0"/>
              </w:rPr>
              <w:t xml:space="preserve">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sectPr>
      <w:pgSz w:h="16838" w:w="11906"/>
      <w:pgMar w:bottom="1137.6000000000001" w:top="1137.6000000000001" w:left="1137.6000000000001" w:right="1137.60000000000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line="240" w:lineRule="auto"/>
      <w:contextualSpacing w:val="1"/>
    </w:pPr>
    <w:rPr>
      <w:rFonts w:ascii="Ubuntu" w:cs="Ubuntu" w:eastAsia="Ubuntu" w:hAnsi="Ubuntu"/>
      <w:b w:val="1"/>
      <w:color w:val="cc0000"/>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hshipley@snhs.sch.im" TargetMode="External"/><Relationship Id="rId10" Type="http://schemas.openxmlformats.org/officeDocument/2006/relationships/hyperlink" Target="mailto:ebridgewater@snshs.sch.im" TargetMode="External"/><Relationship Id="rId12" Type="http://schemas.openxmlformats.org/officeDocument/2006/relationships/hyperlink" Target="mailto:gyoung@snhs.sch.im" TargetMode="External"/><Relationship Id="rId9" Type="http://schemas.openxmlformats.org/officeDocument/2006/relationships/hyperlink" Target="mailto:ndyson@snhs.sch.im" TargetMode="External"/><Relationship Id="rId5" Type="http://schemas.openxmlformats.org/officeDocument/2006/relationships/styles" Target="styles.xml"/><Relationship Id="rId6" Type="http://schemas.openxmlformats.org/officeDocument/2006/relationships/hyperlink" Target="http://www.cie.org.uk/programmes-and-qualifications/cambridge-igcse-biology-0610/" TargetMode="External"/><Relationship Id="rId7" Type="http://schemas.openxmlformats.org/officeDocument/2006/relationships/hyperlink" Target="http://www.cie.org.uk/programmes-and-qualifications/cambridge-igcse-chemistry-0620/" TargetMode="External"/><Relationship Id="rId8" Type="http://schemas.openxmlformats.org/officeDocument/2006/relationships/hyperlink" Target="http://www.cie.org.uk/programmes-and-qualifications/cambridge-igcse-physics-062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